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4F" w:rsidRPr="009C798A" w:rsidRDefault="009C798A" w:rsidP="009C7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798A">
        <w:rPr>
          <w:rFonts w:ascii="Times New Roman" w:hAnsi="Times New Roman" w:cs="Times New Roman"/>
          <w:b/>
          <w:sz w:val="24"/>
          <w:szCs w:val="24"/>
          <w:lang w:val="uk-UA"/>
        </w:rPr>
        <w:t>Тема: Семантика ф</w:t>
      </w:r>
      <w:r w:rsidR="005F1686" w:rsidRPr="009C798A">
        <w:rPr>
          <w:rFonts w:ascii="Times New Roman" w:hAnsi="Times New Roman" w:cs="Times New Roman"/>
          <w:b/>
          <w:sz w:val="24"/>
          <w:szCs w:val="24"/>
          <w:lang w:val="uk-UA"/>
        </w:rPr>
        <w:t>разеологі</w:t>
      </w:r>
      <w:r w:rsidRPr="009C79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чних одиниць в українській та </w:t>
      </w:r>
      <w:r w:rsidR="005F1686" w:rsidRPr="009C798A">
        <w:rPr>
          <w:rFonts w:ascii="Times New Roman" w:hAnsi="Times New Roman" w:cs="Times New Roman"/>
          <w:b/>
          <w:sz w:val="24"/>
          <w:szCs w:val="24"/>
          <w:lang w:val="uk-UA"/>
        </w:rPr>
        <w:t>англійськ</w:t>
      </w:r>
      <w:r w:rsidRPr="009C798A">
        <w:rPr>
          <w:rFonts w:ascii="Times New Roman" w:hAnsi="Times New Roman" w:cs="Times New Roman"/>
          <w:b/>
          <w:sz w:val="24"/>
          <w:szCs w:val="24"/>
          <w:lang w:val="uk-UA"/>
        </w:rPr>
        <w:t>ій мовах</w:t>
      </w:r>
    </w:p>
    <w:p w:rsidR="009C798A" w:rsidRPr="009C798A" w:rsidRDefault="009C798A" w:rsidP="00616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9497"/>
      </w:tblGrid>
      <w:tr w:rsidR="009C798A" w:rsidRPr="009C798A" w:rsidTr="009C798A">
        <w:tc>
          <w:tcPr>
            <w:tcW w:w="534" w:type="dxa"/>
            <w:vAlign w:val="center"/>
          </w:tcPr>
          <w:p w:rsidR="009C798A" w:rsidRPr="009C798A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Pr="009C798A" w:rsidRDefault="009C798A" w:rsidP="00616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7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Завідонова</w:t>
            </w:r>
            <w:proofErr w:type="spellEnd"/>
            <w:r w:rsidRPr="009C7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Н., Циганок З.</w:t>
            </w:r>
          </w:p>
          <w:p w:rsidR="009C798A" w:rsidRPr="009C798A" w:rsidRDefault="009C798A" w:rsidP="00616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Фразеологізми як один із шляхів збагачення словникового складу англійської мови // Рідна школа. – 2009. - № 2-3. – с. 40-41</w:t>
            </w:r>
          </w:p>
        </w:tc>
      </w:tr>
      <w:tr w:rsidR="009C798A" w:rsidRPr="005F1686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16E4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Пономаренко Л.О.</w:t>
            </w:r>
          </w:p>
          <w:p w:rsidR="009C798A" w:rsidRPr="005F1686" w:rsidRDefault="009C798A" w:rsidP="00616E4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Типи залежності між компонентами англійських фразеологізмів іншомовного походження // Мовознавство. – 1974. - № 1. – С. 67</w:t>
            </w:r>
          </w:p>
        </w:tc>
      </w:tr>
      <w:tr w:rsidR="009C798A" w:rsidRPr="005F1686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16E4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Ліснар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В.</w:t>
            </w:r>
          </w:p>
          <w:p w:rsidR="009C798A" w:rsidRPr="005F1686" w:rsidRDefault="009C798A" w:rsidP="00616E4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Фразеологічна деривація в сучасній англійській мові // Мовознавство. – 1986. - № 2. – С. 30-34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16E4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Сметанина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 А. </w:t>
            </w:r>
          </w:p>
          <w:p w:rsidR="009C798A" w:rsidRPr="005F1686" w:rsidRDefault="009C798A" w:rsidP="00616E4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Числительные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выражений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– ИЯ, 1982, № 5. – С. 75-76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Алехина А.И.</w:t>
            </w:r>
          </w:p>
          <w:p w:rsidR="009C798A" w:rsidRPr="00BD5420" w:rsidRDefault="009C798A" w:rsidP="006C6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Идиоматика современного английского языка. – Мн.: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Школа, 1982. – 279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О.Ю.</w:t>
            </w:r>
          </w:p>
          <w:p w:rsidR="009C798A" w:rsidRPr="00341B37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Англо-американські прислів’я та приказки: Посібник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Та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Вінниця: Нова книга, 2004. – 416 с.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А.В.</w:t>
            </w:r>
          </w:p>
          <w:p w:rsidR="009C798A" w:rsidRPr="005E7196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яз</w:t>
            </w:r>
            <w:r w:rsidRPr="005E71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ыка</w:t>
            </w:r>
            <w:proofErr w:type="spellEnd"/>
            <w:r w:rsidRPr="005E71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: </w:t>
            </w:r>
            <w:proofErr w:type="spellStart"/>
            <w:r w:rsidRPr="005E71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Учебник</w:t>
            </w:r>
            <w:proofErr w:type="spellEnd"/>
            <w:r w:rsidRPr="005E71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для </w:t>
            </w:r>
            <w:proofErr w:type="spellStart"/>
            <w:r w:rsidRPr="005E71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ин-в</w:t>
            </w:r>
            <w:proofErr w:type="spellEnd"/>
            <w:r w:rsidRPr="005E71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и </w:t>
            </w:r>
            <w:proofErr w:type="spellStart"/>
            <w:r w:rsidRPr="005E71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фак-в</w:t>
            </w:r>
            <w:proofErr w:type="spellEnd"/>
            <w:r w:rsidRPr="005E71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5E71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иностр</w:t>
            </w:r>
            <w:proofErr w:type="spellEnd"/>
            <w:r w:rsidRPr="005E719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яз.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2-е.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школа, Дубна: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», 1996. – 381 с.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Медведева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Л.М.</w:t>
            </w:r>
          </w:p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Английская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пословицах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поговорках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идиомах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изречниях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– 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1990. – 240 с.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Поуви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Дж.</w:t>
            </w:r>
          </w:p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Английские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употребление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школа, 1990. – 176 с.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Сейдл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Макморди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У.</w:t>
            </w:r>
          </w:p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Идиомы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употребление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Медниковой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Э.М.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школа, 1983. – 266 с.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Середина К.Г.,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Томлянович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А.К., </w:t>
            </w:r>
          </w:p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Идиомтика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английской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речи: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институтов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2-е. Л.: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1971. – 270 с.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Середина К.Г.,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Томлянович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А.К., </w:t>
            </w:r>
          </w:p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Идиомтика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английской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речи. Ч. ІІ. М.-Л.: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1965. – 137 с.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Эльянова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Н.М.</w:t>
            </w:r>
          </w:p>
          <w:p w:rsidR="009C798A" w:rsidRDefault="009C798A" w:rsidP="006C6BF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Крылатые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слова.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происхождение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для пед.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институтов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 англ. яз. Л.: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», 1971. - 208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FB47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Н. </w:t>
            </w:r>
          </w:p>
          <w:p w:rsidR="009C798A" w:rsidRPr="005F1686" w:rsidRDefault="009C798A" w:rsidP="00FB47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Провідні та периферійні ознаки ритмічної структури англійського мовлення українських білінгвів /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Лотоцька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// Мандрівець. – 2012. - № 6. – С. 55-57.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FB47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Ткаченко О. </w:t>
            </w:r>
          </w:p>
          <w:p w:rsidR="009C798A" w:rsidRPr="005F1686" w:rsidRDefault="009C798A" w:rsidP="00FB47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Місце України й української мови на карті світу (геополітичний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 // Ткаченко О. Українська мова і мовне життя світу. – К.: Спалах, 2004. – С. 9-20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FB47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Федоренко В.</w:t>
            </w:r>
          </w:p>
          <w:p w:rsidR="009C798A" w:rsidRDefault="009C798A" w:rsidP="00FB47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Іншомовні афоризми в українських перекладах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Дивослово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2006. – № 2. – С. 43-46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Авксентьєв Л. Г.</w:t>
            </w:r>
          </w:p>
          <w:p w:rsidR="009C798A" w:rsidRPr="005F1686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 полісемію фразеологічних одиниць сучасної української літературної мови // Українська мова і література в школі, 1981. - № 12. – С. 50-53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Алефіренко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М. Ф. </w:t>
            </w:r>
          </w:p>
          <w:p w:rsidR="009C798A" w:rsidRPr="005F1686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Питання лінгвістичного аналізу внутрішньої структури компаративних фразеологізмів // Мовознавство. – 1977. - № 5. – С. 75-82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Алефрієнко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М. Ф. 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Проблеми фразеологічного рівня мови // Мовознавство. – 1984, № 5. – С. 42-46 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Атабаєв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А. І.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Особливості перекладу фразеологічних одиниць // Мовознавство. – 1985, № 2. – С. 50-54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Бабич Н. 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«Сила божа» в народній фразеології // Урок української. – 2002. - № 2. – С. 28-29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Бевзенко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С.П.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Актуальність вивчення української діалектної фразеології // Мовознавство. – 1974, № 2.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Васильченко В. 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Відображення українськими обрядовими фразеологізмами статусної зміни зовнішності людини // Українська мова. – 2010. - № 1. – С. 67-81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Васильченко В. 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Генетичні зв’язки української обрядової фразеології з етнічною культурою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Дивослово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2009. - № 6. – С. 37-44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Васильченко В. 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Обрядовомотиваційні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зв’язки українських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етнофразем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(на матеріалі поховальних фразеологізмів) // Українська мова. – 2009. - № 2. – С. 70-85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Васильченко В. </w:t>
            </w:r>
          </w:p>
          <w:p w:rsidR="009C798A" w:rsidRDefault="009C798A" w:rsidP="009C79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Фразеологізми шлюбної обрядовості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Дивослово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2010. - № 5. – С. 28-33; № 10. – С. 50-54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Ващенко І. А. 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Фразеологізми на позначення розумових вад людини в українських словниках діалектів // Гуманітарні науки. – 2007. - № 1. – С. 124-127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Ващенко І. А. 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Фразеологізація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компаративних зворотів // Мовознавство. – 1975. - № 4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Венжинович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Позитивна репрезентація людини у фразеологізмах української мови // Українська мова. – 2010. - № 2. – С. 33-43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Дихотомія «серце-розум» у фразеологічній системі української мови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Дивослово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2004. - № 10. – С. 37-38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М.Т.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Українська ад’єктивна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фраземіка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Мовохнавство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– 1982. - № 1. 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Головіна Н.Б.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Народні прокльони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контесті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мови і культури (на матеріалі української та німецької мов) // Науковий вісник ІДГУ. – Ізмаїл, 2009.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26. – С. 90-94 – (фразеологія)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М.Т. 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Лексичні та граматичні особливості іменникових фразеологізмів // мовознавство, 1981- № 2. – с. 35-42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Дімітрова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О.П. </w:t>
            </w:r>
          </w:p>
          <w:p w:rsidR="009C798A" w:rsidRDefault="009C798A" w:rsidP="009C79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Типологія фразеологізмів з компонентом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колоративом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 німецьких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українськиї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мовах // Науковий вісник ІДГУ. – Ізмаїл, 2010.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28. – С. 98-101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Долінговська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Вивчаємо фразеологію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Дивослово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2014. - № 2. – С. 10-13.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Н.Ф.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 структурно-семантичні особливості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компоративних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фразеологічних одиниць // Мовознавство. – 1982. - № 4.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Золотарьова А.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Роль фразеологізмів у мовленні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Дивослово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2008. – № 2. – С. 17-20.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Кононенко В.І.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Українська народна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фраземіка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 трансформації образу // Мовознавство. – 1993. - № 5. – С. 21-27.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Мізін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К.І.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Системні маркери компаративної фразеології крізь призму зіставлення // Мовознавство. – 2009. - № 5. – С. 60-70.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Г.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Фразеологізми як національно-культурний компонент українознавства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Дивослово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1994. - № 9. – С. 12-18.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Онуфрійчук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Г.І.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Людина в українській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етнофразеології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 біполярна опозиція «людина-тварина» // Мовознавство. – 2015. - № 5. – С. 67-74.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Морально-психологічна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 українській фразеології // Урок української. – 2006. - № 5-6. – С. 27-31.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В.І.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мотивованість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номінативної функції фразеологічних одиниць // Мовознавство. – 1981. - № 4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Прадід Ю.Ф.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Структурно-граматичні типи фразеологізмів та їх різновиди // Українське мовознавство: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міжвідомчий науковий збірник. – К.: Вища школа, 1989 – С. 28-35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П.О.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Типи системних зв’язків фразеологічних одиниць у мові // Мовознавство. – 1994. - № 4-5.  – С. 50-52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Савченко Л. 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Концептуальна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фразеосистема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української мови в етнокультурному фрагменті родинних традицій // Українська мова. – 2007. - № 4. – С. 77-90.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Савченко Л. Чи обов’язково «підсмалювати молоду»?: Роль весільних обрядів у формуванні української фразеології // Гуманітарні науки. – 2007. - № 1. – С. 180-184.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Свердан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Народна фразеологія та екологічна свідомість українців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Дивослово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1999. - № 10. – С. 16-18.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Свердан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Т., Маляр І.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Символіко-семантичний простір слова хата і українській фразеології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Дивослово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2008. - № 3. – С. 29-32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Сидоренко І.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 світі фразеології // Українська мова та література. – 2011. - № 47-48 (735-736). – С. 14-20.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Скнар В.П.</w:t>
            </w:r>
          </w:p>
          <w:p w:rsidR="009C798A" w:rsidRDefault="009C798A" w:rsidP="004E314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Особливості перекладу фразеологічних одиниць /</w:t>
            </w:r>
            <w:r w:rsidR="004E314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/ Мовознавство. – 1979. - № 2.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– С. 53-56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Соловець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Фразеологізми як засіб формування культури спілкування // Українська мова і література в школі. – 2007. - № 6. – С. 14-19.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Ужченко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Веільні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фразеологізми // Українська мова і література в школі. – 1991. - № 5. – С. 86-88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Чередниченко О.І.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Фразеологія мови як джерело фонових знань // Мовознавство. – 1984. - № 5.  – С. 17-21.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Шмулик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 </w:t>
            </w:r>
          </w:p>
          <w:p w:rsidR="009C798A" w:rsidRDefault="009C798A" w:rsidP="004857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Фразеологічне багатство нашої мови // Українська мова та література. – 2001. - № 40. – С. 6-7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2B2A7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Авксентьєв Л. Г.</w:t>
            </w:r>
          </w:p>
          <w:p w:rsidR="009C798A" w:rsidRPr="005F1686" w:rsidRDefault="009C798A" w:rsidP="002B2A7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Сучасна українська мова. Фразеологія / Л. Г. Авксентьєв. – Харків: Вища школа, 1988. – 133 с.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2B2A7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Пономарів О.</w:t>
            </w:r>
          </w:p>
          <w:p w:rsidR="009C798A" w:rsidRPr="005F1686" w:rsidRDefault="009C798A" w:rsidP="002B2A7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Фразеологія // О. Пономарів Культура слова: Мовностилістичні поради: Навчальний посібник. – 2-г вид. – К.: Либідь, 2001. – С. 138-155</w:t>
            </w:r>
          </w:p>
        </w:tc>
      </w:tr>
      <w:tr w:rsidR="009C798A" w:rsidRPr="009C798A" w:rsidTr="009C798A">
        <w:tc>
          <w:tcPr>
            <w:tcW w:w="534" w:type="dxa"/>
            <w:vAlign w:val="center"/>
          </w:tcPr>
          <w:p w:rsidR="009C798A" w:rsidRPr="005F1686" w:rsidRDefault="009C798A" w:rsidP="00616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97" w:type="dxa"/>
            <w:vAlign w:val="center"/>
          </w:tcPr>
          <w:p w:rsidR="009C798A" w:rsidRDefault="009C798A" w:rsidP="002B2A7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Я.В.</w:t>
            </w:r>
          </w:p>
          <w:p w:rsidR="009C798A" w:rsidRDefault="009C798A" w:rsidP="002B2A7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Народнорозмовна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фразеологія в мові української класичної драматургії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Я.В. Мова української класичної драматургії. – Львів: Вища школа, 1983. – С. 106-140.</w:t>
            </w:r>
          </w:p>
        </w:tc>
      </w:tr>
    </w:tbl>
    <w:p w:rsidR="005F1686" w:rsidRPr="004E3148" w:rsidRDefault="005F1686" w:rsidP="004E3148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sectPr w:rsidR="005F1686" w:rsidRPr="004E3148" w:rsidSect="009C798A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4EC"/>
    <w:multiLevelType w:val="hybridMultilevel"/>
    <w:tmpl w:val="AFB2D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1686"/>
    <w:rsid w:val="0000358F"/>
    <w:rsid w:val="000540D9"/>
    <w:rsid w:val="000921BC"/>
    <w:rsid w:val="001B4F47"/>
    <w:rsid w:val="0022558F"/>
    <w:rsid w:val="002855DD"/>
    <w:rsid w:val="002A46E6"/>
    <w:rsid w:val="002C3B52"/>
    <w:rsid w:val="002C654C"/>
    <w:rsid w:val="003070DF"/>
    <w:rsid w:val="00312EF6"/>
    <w:rsid w:val="0034092A"/>
    <w:rsid w:val="00341B37"/>
    <w:rsid w:val="003B5DA4"/>
    <w:rsid w:val="003E7E61"/>
    <w:rsid w:val="00411667"/>
    <w:rsid w:val="00437BF4"/>
    <w:rsid w:val="00457287"/>
    <w:rsid w:val="004674B1"/>
    <w:rsid w:val="004E3148"/>
    <w:rsid w:val="00544D2D"/>
    <w:rsid w:val="005E7196"/>
    <w:rsid w:val="005F1686"/>
    <w:rsid w:val="00616E4F"/>
    <w:rsid w:val="00677FF0"/>
    <w:rsid w:val="00724B77"/>
    <w:rsid w:val="00737BEE"/>
    <w:rsid w:val="008012FF"/>
    <w:rsid w:val="008279EF"/>
    <w:rsid w:val="00831A8D"/>
    <w:rsid w:val="0086670D"/>
    <w:rsid w:val="00867326"/>
    <w:rsid w:val="00871AA7"/>
    <w:rsid w:val="009111D5"/>
    <w:rsid w:val="00957492"/>
    <w:rsid w:val="00982BAA"/>
    <w:rsid w:val="009C798A"/>
    <w:rsid w:val="00A21D08"/>
    <w:rsid w:val="00A46502"/>
    <w:rsid w:val="00AA0426"/>
    <w:rsid w:val="00AD3D7F"/>
    <w:rsid w:val="00B037D2"/>
    <w:rsid w:val="00B0557A"/>
    <w:rsid w:val="00BA7287"/>
    <w:rsid w:val="00BB5F87"/>
    <w:rsid w:val="00BD5420"/>
    <w:rsid w:val="00C10166"/>
    <w:rsid w:val="00C31084"/>
    <w:rsid w:val="00CD556B"/>
    <w:rsid w:val="00CE2D24"/>
    <w:rsid w:val="00D2796D"/>
    <w:rsid w:val="00D27C58"/>
    <w:rsid w:val="00E01256"/>
    <w:rsid w:val="00E27F59"/>
    <w:rsid w:val="00F339EF"/>
    <w:rsid w:val="00FB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3461-2DAF-427B-BD51-3F6FA622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2019-03-07T07:08:00Z</dcterms:created>
  <dcterms:modified xsi:type="dcterms:W3CDTF">2019-03-19T10:58:00Z</dcterms:modified>
</cp:coreProperties>
</file>